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D53" w:rsidRDefault="00C93D53" w:rsidP="00C93D53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C93D53" w:rsidRDefault="00C93D53" w:rsidP="00C93D53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C93D53" w:rsidRDefault="00C93D53" w:rsidP="00C93D53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>620137 г. Екатеринбург, ул. Кулибина, 5                     тел. 389-14-53, 389-16-73</w:t>
      </w:r>
    </w:p>
    <w:p w:rsidR="00C93D53" w:rsidRPr="00BF0948" w:rsidRDefault="00C93D53" w:rsidP="00C93D53">
      <w:pPr>
        <w:shd w:val="clear" w:color="auto" w:fill="FFFFFF"/>
        <w:rPr>
          <w:b/>
          <w:color w:val="000000"/>
          <w:sz w:val="28"/>
          <w:szCs w:val="28"/>
          <w:u w:val="single"/>
          <w:bdr w:val="none" w:sz="0" w:space="0" w:color="auto" w:frame="1"/>
        </w:rPr>
      </w:pPr>
    </w:p>
    <w:p w:rsidR="00C93D53" w:rsidRPr="00E912A9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Pr="00E912A9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1E72E5">
      <w:pPr>
        <w:pStyle w:val="c12c24"/>
        <w:spacing w:before="0" w:beforeAutospacing="0" w:after="0" w:afterAutospacing="0"/>
        <w:ind w:right="43"/>
        <w:jc w:val="center"/>
        <w:rPr>
          <w:b/>
          <w:bCs/>
          <w:sz w:val="40"/>
          <w:szCs w:val="40"/>
        </w:rPr>
      </w:pPr>
      <w:r w:rsidRPr="00C93D53">
        <w:rPr>
          <w:b/>
          <w:bCs/>
          <w:sz w:val="40"/>
          <w:szCs w:val="40"/>
        </w:rPr>
        <w:t>«Правила поведения в процессе общения с детьми»</w:t>
      </w: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center"/>
        <w:rPr>
          <w:b/>
          <w:bCs/>
          <w:sz w:val="40"/>
          <w:szCs w:val="40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/>
        <w:jc w:val="center"/>
        <w:rPr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3028574" cy="2139351"/>
            <wp:effectExtent l="19050" t="0" r="376" b="0"/>
            <wp:docPr id="5" name="Рисунок 1" descr="https://avatars.mds.yandex.net/get-zen_doc/28845/pub_5c5ae32213428900acd767a6_5c5ae3480d9de900adbb44c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8845/pub_5c5ae32213428900acd767a6_5c5ae3480d9de900adbb44c3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26" cy="214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center"/>
        <w:rPr>
          <w:b/>
          <w:bCs/>
          <w:sz w:val="40"/>
          <w:szCs w:val="40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center"/>
        <w:rPr>
          <w:b/>
          <w:bCs/>
          <w:sz w:val="40"/>
          <w:szCs w:val="40"/>
        </w:rPr>
      </w:pPr>
    </w:p>
    <w:p w:rsidR="00C93D53" w:rsidRPr="00C93D53" w:rsidRDefault="00C93D53" w:rsidP="00C93D53">
      <w:pPr>
        <w:pStyle w:val="c12c24"/>
        <w:spacing w:before="0" w:beforeAutospacing="0" w:after="0" w:afterAutospacing="0"/>
        <w:ind w:right="43" w:firstLine="567"/>
        <w:jc w:val="center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/>
        <w:jc w:val="center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Default="00C93D53" w:rsidP="00C93D53">
      <w:pPr>
        <w:pStyle w:val="c12c24"/>
        <w:spacing w:before="0" w:beforeAutospacing="0" w:after="0" w:afterAutospacing="0"/>
        <w:ind w:right="43" w:firstLine="567"/>
        <w:jc w:val="both"/>
        <w:rPr>
          <w:rStyle w:val="c0"/>
          <w:b/>
          <w:sz w:val="28"/>
          <w:szCs w:val="28"/>
          <w:shd w:val="clear" w:color="auto" w:fill="FFFFFF"/>
        </w:rPr>
      </w:pPr>
    </w:p>
    <w:p w:rsidR="00C93D53" w:rsidRPr="00D1595A" w:rsidRDefault="00C93D53" w:rsidP="00C93D53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Подготовила: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Быкова М.А.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</w:p>
    <w:p w:rsidR="00C93D53" w:rsidRPr="00D1595A" w:rsidRDefault="00C93D53" w:rsidP="00C93D53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</w:t>
      </w: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1КК</w:t>
      </w:r>
    </w:p>
    <w:p w:rsidR="00C93D53" w:rsidRPr="00D1595A" w:rsidRDefault="00C93D53" w:rsidP="00C93D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C93D53" w:rsidRPr="00D1595A" w:rsidRDefault="00C93D53" w:rsidP="00C93D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C93D53" w:rsidRDefault="00C93D53" w:rsidP="00C93D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1E72E5" w:rsidRPr="00D1595A" w:rsidRDefault="001E72E5" w:rsidP="00C93D53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</w:p>
    <w:p w:rsidR="00C93D53" w:rsidRPr="00D1595A" w:rsidRDefault="00C93D53" w:rsidP="00C93D53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D1595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Екатеринбург, 201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9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Дайте понять ребенку, что вы его принимаете таким, какой он есть. Старайтесь употреблять такие выражения: «Ты самый любимый», «Я тебя люблю любого».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Помните, что каждое ваше слово, мимика, жесты, интонация, громкость голоса несут ребенку сообщение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Стремитесь создать у вашего ребенка высокую самооценку, подкрепляя это словами: «Я радуюсь твоим успехам», «Ты очень многое можешь». И только тогда ваш ребенок будет способен видеть, принимать и уважать вас.</w:t>
      </w:r>
    </w:p>
    <w:p w:rsidR="000B01ED" w:rsidRDefault="000B01ED" w:rsidP="00C93D53">
      <w:pPr>
        <w:tabs>
          <w:tab w:val="left" w:pos="0"/>
        </w:tabs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4198620</wp:posOffset>
            </wp:positionH>
            <wp:positionV relativeFrom="margin">
              <wp:posOffset>3221990</wp:posOffset>
            </wp:positionV>
            <wp:extent cx="1845945" cy="1604010"/>
            <wp:effectExtent l="190500" t="190500" r="192405" b="18669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60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Обратите свое внимание на то, что родители, которые говорят одно, а делают другое, со временем испытывают на себе неуважение со стороны детей.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Прежде чем начать общаться с вашим ребенком, постарайтесь занять такое положение, чтобы видеть его глаза. В большинстве случаев вам придется садиться на корточки.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Старайтесь, выразить свое отношение к поведению ребенка без лишних объяснений и нравоучений. Выберите правильное, своевременное обращение к нему, например: «Саша, Сашенька, сын, сынок… »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Стремитесь проявлять полную заинтересованность к ребенку в процессе общения. Подчеркивайте это кивком, восклицаниями. Слушая его, не отвлекайтесь. Сконцентрируйте внимание на нем.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говорите своему ребенку того, чего бы вы ему на самом деле не желали. Помните, что многие из тех установок, которые они получают от вас, в дальнейшем определяет их поведение. Сказав: «Дурачок ты мой» - исправьтесь: «В тебе все прекрасно».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общении с детьми помните, что ребенок имеет право голоса в решении какой-либо проблемы. Поэтому старайтесь советоваться с ним, а не принимать решение самостоятельно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Соблюдайте принцип равенства и сотрудничества с детьми.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допускайте, чтобы ваш ребенок находился наедине со своими переживаниями. Найдите время и обратитесь к нему: «Я вижу, что тебя что-то беспокоит», «Расскажи, что с тобой».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Используйте разнообразные речевые формулы (прощания, приветствия, благодарности) в общении с детьми. Не забывайте утром поприветствовать ребенка, а вечером пожелать ему «спокойной ночи». Произносите эти слова с улыбкой, доброжелательным тоном и сопровождайте их тактильным прикосновением. Обязательно, хоть за маленькую услугу, оказанную ребенком, не забывайте поблагодарить его.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Старайтесь адекватно реагировать на проступки детей.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269875</wp:posOffset>
            </wp:positionH>
            <wp:positionV relativeFrom="margin">
              <wp:posOffset>7716520</wp:posOffset>
            </wp:positionV>
            <wp:extent cx="2378710" cy="1914525"/>
            <wp:effectExtent l="190500" t="190500" r="193040" b="200025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понять ребенка и выяснить, что же явилось побудительным мотивом для его действий? Спросите его о том, что произошло, попытайтесь вникнуть в его переживания.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Оценивайте не личность ребенка, а действие, которое он совершил.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Дайте понять, что независимо от проступка, вы к нему относитесь положительно. Например: «Сынок, я тебя по-прежнему люблю, но сейчас ты поступил некрасиво».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сравнивайте ребенка с другими детьми, например: «Сынок, посмотри какой Миша молодец, он всегда… ».</w:t>
      </w:r>
    </w:p>
    <w:p w:rsidR="000B01ED" w:rsidRDefault="001E72E5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4197985</wp:posOffset>
            </wp:positionH>
            <wp:positionV relativeFrom="margin">
              <wp:posOffset>1079500</wp:posOffset>
            </wp:positionV>
            <wp:extent cx="1891030" cy="1462405"/>
            <wp:effectExtent l="190500" t="152400" r="166370" b="137795"/>
            <wp:wrapSquare wrapText="bothSides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030" cy="1462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B01E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Старайтесь не употреблять в речи такие фразы, которые надолго остаются в сознании ребенка: «Я сейчас занята», «Сколько раз я тебе говорила… »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Для того чтобы правильно организовать взаимоотношения с детьми в процессе общения, стремитесь преодолевать: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барьер занятости (вы постоянно заняты работой, домашними делами)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барьер взрослости (вы не чувствуете переживания ребенка, не понимаете его потребности)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барьер «воспитательных традиций» (вы не учитываете изменившиеся ситуации воспитания и уровень развития ребенка, пытаясь продублировать педагогические воздействия собственных родителей)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барьер «дидактизма».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Совершенствуйте коммуникативные умения ваших детей: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 ребенка умения внимательно слушать, не перебивать собеседника, напоминайте ему: «Сначала послушай, что говорят другие, а потом говори сам»;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ребенок забывает говорить речевые этикетные формулы, то косвенно напомните ему об этом, например: «Сынок, поздоровайся с тетей»;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умения устанавливать контакт с собеседником предложите детям игровую ситуацию: «Давайте говорить друг другу комплименты»;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 детей умения общаться без слов предложите им игры «Через стекло», «Расскажи стихи руками». Попробуйте 15 минут общаться при помощи мимики и жестов;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развития умения понимать настроение и чувства другого предложите ребенку понаблюдать за кем-либо из родственников, например, «Посмотри внимательно на маму. Как ты думаешь, какое у нее настроение?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Грустное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Давай придумаем, как ее можно развеселить». Предложите детям игру «На что похоже настроение».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развития у детей чувства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(сопереживания) используйте сюжеты сказок. Попытайтесь узнать у детей: сказк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хорошо или плохо? Что хорошего в сказке? Есть ли хорошие герои? Назови. Есть 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Кто они назови.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читать и всегда обсуждать сказки, опираясь на такие вопросы.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героев больше всего понравился?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кого хочется быть похожим?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Кого из друзей напоминает персонаж?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бы ты поступил на месте героя?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ты это сделаешь?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детям сочинить сказку: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«сказка по-новому». Этот метод представляет собой следующее: за основу берется старая сказка, но детям предлагается наделить героев противоположными качествами – лиса становится послушной, а заяц хитрым.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«салат из сказок». Соединяются несколько сказок в одну: Кощей встречает зайчика и отправляется в избушку к Бабе Яге, где Иванушка играется с яблочками.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«сказка – калька». Это такие условия, при которых главные герои сказки остаются, но попадают в другие обстоятельства: фантастические, невероятные.</w:t>
      </w:r>
    </w:p>
    <w:p w:rsidR="000B01ED" w:rsidRDefault="000B01ED" w:rsidP="00C93D53">
      <w:pPr>
        <w:spacing w:after="0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 сказку: придумай ей конец (если бы петух не выгнал лису из избушки; если бы Иван-царевич не победил Кощея).</w:t>
      </w:r>
    </w:p>
    <w:p w:rsidR="00A61890" w:rsidRPr="000B01ED" w:rsidRDefault="000B01ED" w:rsidP="00C93D53">
      <w:pPr>
        <w:spacing w:before="225" w:after="225" w:line="315" w:lineRule="atLeast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Литература. Бычкова С. С. Формирование умения об</w:t>
      </w:r>
      <w:r w:rsidR="001E72E5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щения со сверстниками. –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2002 – 96с.</w:t>
      </w:r>
      <w:bookmarkStart w:id="0" w:name="_GoBack"/>
      <w:bookmarkEnd w:id="0"/>
    </w:p>
    <w:sectPr w:rsidR="00A61890" w:rsidRPr="000B01ED" w:rsidSect="00C93D5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4253"/>
    <w:rsid w:val="000B01ED"/>
    <w:rsid w:val="001E72E5"/>
    <w:rsid w:val="003C1B82"/>
    <w:rsid w:val="003F7DA3"/>
    <w:rsid w:val="008B4253"/>
    <w:rsid w:val="00A5066E"/>
    <w:rsid w:val="00A61890"/>
    <w:rsid w:val="00C93D53"/>
    <w:rsid w:val="00FC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c24">
    <w:name w:val="c12 c24"/>
    <w:basedOn w:val="a"/>
    <w:rsid w:val="00C9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3D53"/>
  </w:style>
  <w:style w:type="paragraph" w:customStyle="1" w:styleId="western">
    <w:name w:val="western"/>
    <w:basedOn w:val="a"/>
    <w:rsid w:val="00C9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3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887</Words>
  <Characters>5058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352</dc:creator>
  <cp:lastModifiedBy>Офис1</cp:lastModifiedBy>
  <cp:revision>2</cp:revision>
  <dcterms:created xsi:type="dcterms:W3CDTF">2019-11-11T08:26:00Z</dcterms:created>
  <dcterms:modified xsi:type="dcterms:W3CDTF">2019-11-11T08:26:00Z</dcterms:modified>
</cp:coreProperties>
</file>