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F1" w:rsidRPr="00B50938" w:rsidRDefault="00B50938" w:rsidP="00831AF1">
      <w:pPr>
        <w:shd w:val="clear" w:color="auto" w:fill="FFFFFF"/>
        <w:spacing w:before="240" w:after="240" w:line="27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B50938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Квалификационные характеристики должностей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Учитель-дефектолог, учитель-логопед (логопед)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поздноослепших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воспитанников,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мультимедийным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оборудованием; правила внутреннего трудового распорядка образовательного учреждения;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ind w:left="-142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в области дефектологии без предъявления требований к стажу работы.</w:t>
      </w:r>
    </w:p>
    <w:p w:rsidR="0016479F" w:rsidRPr="00021113" w:rsidRDefault="0016479F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Педагог-психолог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дезадаптации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психокоррекционного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психокоррекционную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учреждения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 вопросам развития обучающихся, воспитанников, практического применения психологии для решения педагогических задач,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обучающимися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</w:t>
      </w:r>
      <w:proofErr w:type="spellStart"/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пато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психологию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психосоматику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профессиоведения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психопрофилактики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профконсультации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 основы работы с персональным компьютером, электронной почтой и браузерами,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мультимедийным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оборудованием;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  <w:proofErr w:type="gramEnd"/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Воспитатель (включая </w:t>
      </w:r>
      <w:proofErr w:type="gramStart"/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старшего</w:t>
      </w:r>
      <w:proofErr w:type="gramEnd"/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)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[3] 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Должен знать: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мультимедийным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Музыкальный руководитель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основы работы с персональным компьютером (текстовыми редакторами, электронными таблицами), электронной почтой и браузерами,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мультимедийным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оборудованием, музыкальными редакторами; правила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Инструктор по физической культуре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>Должностные обязанности.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Организует активный отдых обучающихся, воспитанников в режиме учебного 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внеучебного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консультативной помощи родителям или лицам, их заменяющим.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Конвенцию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основы работы с текстовыми редакторами, электронными таблицами, электронной почтой и браузерами,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мультимедийным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Требования к квалификации.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Руководитель (директор, заведующий, начальник) образовательного учреждения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lastRenderedPageBreak/>
        <w:t xml:space="preserve">Должностные обязанности.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Формирует контингента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заработной платы работников)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Должен знать: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компетентностного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подхода, развивающего обучения;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</w:t>
      </w:r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</w:r>
      <w:proofErr w:type="spell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мультимедийным</w:t>
      </w:r>
      <w:proofErr w:type="spell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021113" w:rsidRDefault="00021113" w:rsidP="00021113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021113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 xml:space="preserve">Требования к квалификации. </w:t>
      </w:r>
      <w:proofErr w:type="gramStart"/>
      <w:r w:rsidRPr="00021113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021113" w:rsidRPr="00021113" w:rsidRDefault="00021113" w:rsidP="000211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1113" w:rsidRPr="00021113" w:rsidSect="001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1113"/>
    <w:rsid w:val="00013E64"/>
    <w:rsid w:val="00021113"/>
    <w:rsid w:val="00140F4B"/>
    <w:rsid w:val="0016479F"/>
    <w:rsid w:val="001B45D9"/>
    <w:rsid w:val="002216A9"/>
    <w:rsid w:val="005266DB"/>
    <w:rsid w:val="005E52AC"/>
    <w:rsid w:val="00831AF1"/>
    <w:rsid w:val="00920B84"/>
    <w:rsid w:val="00B50938"/>
    <w:rsid w:val="00EE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02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254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7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46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5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04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51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554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36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24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185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99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366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41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70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15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4716</Words>
  <Characters>26887</Characters>
  <Application>Microsoft Office Word</Application>
  <DocSecurity>0</DocSecurity>
  <Lines>224</Lines>
  <Paragraphs>63</Paragraphs>
  <ScaleCrop>false</ScaleCrop>
  <Company>Microsoft</Company>
  <LinksUpToDate>false</LinksUpToDate>
  <CharactersWithSpaces>31540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Home</cp:lastModifiedBy>
  <cp:revision>4</cp:revision>
  <cp:lastPrinted>2015-02-07T05:54:00Z</cp:lastPrinted>
  <dcterms:created xsi:type="dcterms:W3CDTF">2015-02-05T04:27:00Z</dcterms:created>
  <dcterms:modified xsi:type="dcterms:W3CDTF">2015-02-07T05:58:00Z</dcterms:modified>
</cp:coreProperties>
</file>